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D56" w:rsidRPr="006A3052" w:rsidRDefault="00942D56" w:rsidP="00942D56">
      <w:pPr>
        <w:widowControl/>
        <w:overflowPunct w:val="0"/>
        <w:autoSpaceDE w:val="0"/>
        <w:autoSpaceDN w:val="0"/>
        <w:adjustRightInd w:val="0"/>
        <w:spacing w:before="80" w:after="80"/>
        <w:jc w:val="left"/>
        <w:textAlignment w:val="baseline"/>
        <w:rPr>
          <w:rFonts w:ascii="Arial" w:eastAsia="宋体" w:hAnsi="Arial" w:cs="Arial"/>
          <w:b/>
          <w:bCs/>
          <w:kern w:val="0"/>
          <w:sz w:val="24"/>
          <w:szCs w:val="24"/>
          <w:lang w:val="en-GB"/>
        </w:rPr>
      </w:pPr>
      <w:bookmarkStart w:id="0" w:name="Title"/>
      <w:bookmarkStart w:id="1" w:name="OLE_LINK1"/>
      <w:bookmarkEnd w:id="0"/>
      <w:r w:rsidRPr="006A3052">
        <w:rPr>
          <w:rFonts w:ascii="Arial" w:eastAsia="宋体" w:hAnsi="Arial" w:cs="Arial"/>
          <w:b/>
          <w:bCs/>
          <w:kern w:val="0"/>
          <w:sz w:val="24"/>
          <w:szCs w:val="24"/>
          <w:lang w:val="en-GB"/>
        </w:rPr>
        <w:t xml:space="preserve">3GPP TSG-RAN WG4 Meeting # 104-e                                 </w:t>
      </w:r>
      <w:r w:rsidR="006E3864" w:rsidRPr="006E3864">
        <w:rPr>
          <w:rFonts w:ascii="Arial" w:eastAsia="宋体" w:hAnsi="Arial" w:cs="Arial"/>
          <w:b/>
          <w:bCs/>
          <w:kern w:val="0"/>
          <w:sz w:val="24"/>
          <w:szCs w:val="24"/>
        </w:rPr>
        <w:t>R4-2212615</w:t>
      </w:r>
    </w:p>
    <w:p w:rsidR="00942D56" w:rsidRPr="006A3052" w:rsidRDefault="00942D56" w:rsidP="00942D56">
      <w:pPr>
        <w:widowControl/>
        <w:overflowPunct w:val="0"/>
        <w:autoSpaceDE w:val="0"/>
        <w:autoSpaceDN w:val="0"/>
        <w:adjustRightInd w:val="0"/>
        <w:spacing w:before="80" w:after="80"/>
        <w:ind w:left="1979" w:hanging="1979"/>
        <w:jc w:val="left"/>
        <w:textAlignment w:val="baseline"/>
        <w:rPr>
          <w:rFonts w:ascii="Arial" w:eastAsia="宋体" w:hAnsi="Arial" w:cs="Arial"/>
          <w:b/>
          <w:bCs/>
          <w:kern w:val="0"/>
          <w:sz w:val="24"/>
          <w:szCs w:val="24"/>
          <w:lang w:val="en-GB"/>
        </w:rPr>
      </w:pPr>
      <w:r w:rsidRPr="006A3052">
        <w:rPr>
          <w:rFonts w:ascii="Arial" w:eastAsia="宋体" w:hAnsi="Arial" w:cs="Arial"/>
          <w:b/>
          <w:bCs/>
          <w:kern w:val="0"/>
          <w:sz w:val="24"/>
          <w:szCs w:val="24"/>
          <w:lang w:val="en-GB"/>
        </w:rPr>
        <w:t>Electronic Meeting, August 15 – August 26, 2022</w:t>
      </w:r>
    </w:p>
    <w:p w:rsidR="00942D56" w:rsidRPr="006A3052" w:rsidRDefault="00942D56" w:rsidP="007067C5">
      <w:pPr>
        <w:widowControl/>
        <w:overflowPunct w:val="0"/>
        <w:autoSpaceDE w:val="0"/>
        <w:autoSpaceDN w:val="0"/>
        <w:adjustRightInd w:val="0"/>
        <w:spacing w:before="120" w:afterLines="50" w:after="120"/>
        <w:textAlignment w:val="baseline"/>
        <w:rPr>
          <w:rFonts w:ascii="Arial" w:eastAsia="宋体" w:hAnsi="Arial" w:cs="Arial" w:hint="eastAsia"/>
          <w:b/>
          <w:bCs/>
          <w:kern w:val="0"/>
          <w:sz w:val="24"/>
          <w:szCs w:val="20"/>
        </w:rPr>
      </w:pPr>
    </w:p>
    <w:p w:rsidR="00942D56" w:rsidRPr="006A3052" w:rsidRDefault="00942D56" w:rsidP="00942D5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6A3052">
        <w:rPr>
          <w:rFonts w:ascii="Arial" w:eastAsia="宋体" w:hAnsi="Arial" w:cs="Arial"/>
          <w:b/>
          <w:kern w:val="0"/>
          <w:sz w:val="24"/>
          <w:szCs w:val="20"/>
          <w:lang w:val="en-GB"/>
        </w:rPr>
        <w:t xml:space="preserve">Title: </w:t>
      </w:r>
      <w:r w:rsidRPr="006A3052">
        <w:rPr>
          <w:rFonts w:ascii="Arial" w:eastAsia="宋体" w:hAnsi="Arial" w:cs="Arial"/>
          <w:b/>
          <w:kern w:val="0"/>
          <w:sz w:val="24"/>
          <w:szCs w:val="20"/>
          <w:lang w:val="en-GB"/>
        </w:rPr>
        <w:tab/>
        <w:t xml:space="preserve">Discussion on </w:t>
      </w:r>
      <w:r w:rsidR="00041F93">
        <w:rPr>
          <w:rFonts w:ascii="Arial" w:eastAsia="宋体" w:hAnsi="Arial" w:cs="Arial"/>
          <w:b/>
          <w:kern w:val="0"/>
          <w:sz w:val="24"/>
          <w:szCs w:val="20"/>
          <w:lang w:val="en-GB"/>
        </w:rPr>
        <w:t>test burden reduction</w:t>
      </w:r>
    </w:p>
    <w:p w:rsidR="00942D56" w:rsidRPr="006A3052" w:rsidRDefault="00942D56" w:rsidP="00942D5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6A3052">
        <w:rPr>
          <w:rFonts w:ascii="Arial" w:eastAsia="宋体" w:hAnsi="Arial" w:cs="Arial"/>
          <w:b/>
          <w:kern w:val="0"/>
          <w:sz w:val="24"/>
          <w:szCs w:val="20"/>
          <w:lang w:val="en-GB"/>
        </w:rPr>
        <w:t xml:space="preserve">Source: </w:t>
      </w:r>
      <w:r w:rsidRPr="006A3052">
        <w:rPr>
          <w:rFonts w:ascii="Arial" w:eastAsia="宋体" w:hAnsi="Arial" w:cs="Arial"/>
          <w:b/>
          <w:kern w:val="0"/>
          <w:sz w:val="24"/>
          <w:szCs w:val="20"/>
          <w:lang w:val="en-GB"/>
        </w:rPr>
        <w:tab/>
        <w:t>CATT</w:t>
      </w:r>
    </w:p>
    <w:p w:rsidR="00942D56" w:rsidRPr="006A3052" w:rsidRDefault="006E3864" w:rsidP="00942D5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t>11.3.3</w:t>
      </w:r>
    </w:p>
    <w:p w:rsidR="00942D56" w:rsidRPr="006A3052" w:rsidRDefault="00942D56" w:rsidP="00942D5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6A3052">
        <w:rPr>
          <w:rFonts w:ascii="Arial" w:eastAsia="宋体" w:hAnsi="Arial" w:cs="Arial"/>
          <w:b/>
          <w:kern w:val="0"/>
          <w:sz w:val="24"/>
          <w:szCs w:val="20"/>
          <w:lang w:val="en-GB"/>
        </w:rPr>
        <w:t>Document for:</w:t>
      </w:r>
      <w:r w:rsidRPr="006A3052">
        <w:rPr>
          <w:rFonts w:ascii="Arial" w:eastAsia="宋体" w:hAnsi="Arial" w:cs="Arial"/>
          <w:b/>
          <w:kern w:val="0"/>
          <w:sz w:val="24"/>
          <w:szCs w:val="20"/>
          <w:lang w:val="en-GB"/>
        </w:rPr>
        <w:tab/>
      </w:r>
      <w:bookmarkStart w:id="2" w:name="DocumentFor"/>
      <w:bookmarkEnd w:id="2"/>
      <w:r w:rsidRPr="006A3052">
        <w:rPr>
          <w:rFonts w:ascii="Arial" w:eastAsia="宋体" w:hAnsi="Arial" w:cs="Arial"/>
          <w:b/>
          <w:kern w:val="0"/>
          <w:sz w:val="24"/>
          <w:szCs w:val="20"/>
          <w:lang w:val="en-GB"/>
        </w:rPr>
        <w:t>Approval</w:t>
      </w:r>
    </w:p>
    <w:p w:rsidR="00942D56" w:rsidRPr="006A3052" w:rsidRDefault="00942D56" w:rsidP="00942D5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6A3052">
        <w:rPr>
          <w:rFonts w:ascii="Arial" w:eastAsia="宋体" w:hAnsi="Arial" w:cs="Arial"/>
          <w:kern w:val="0"/>
          <w:sz w:val="32"/>
          <w:szCs w:val="20"/>
          <w:lang w:val="en-GB" w:eastAsia="en-US"/>
        </w:rPr>
        <w:t>Introduction</w:t>
      </w:r>
    </w:p>
    <w:p w:rsidR="00942D56" w:rsidRPr="00057ECA" w:rsidRDefault="00942D56" w:rsidP="00942D56">
      <w:pPr>
        <w:spacing w:before="80" w:after="80"/>
        <w:rPr>
          <w:rFonts w:ascii="Arial" w:eastAsia="宋体" w:hAnsi="Arial" w:cs="Arial"/>
          <w:sz w:val="20"/>
          <w:lang w:val="en-GB"/>
        </w:rPr>
      </w:pPr>
      <w:r w:rsidRPr="00D133B1">
        <w:rPr>
          <w:rFonts w:ascii="Arial" w:eastAsia="宋体" w:hAnsi="Arial" w:cs="Arial" w:hint="eastAsia"/>
          <w:sz w:val="20"/>
          <w:lang w:val="en-GB"/>
        </w:rPr>
        <w:t>In</w:t>
      </w:r>
      <w:r w:rsidRPr="00D133B1">
        <w:rPr>
          <w:rFonts w:ascii="Arial" w:eastAsia="宋体" w:hAnsi="Arial" w:cs="Arial"/>
          <w:sz w:val="20"/>
          <w:lang w:val="en-GB"/>
        </w:rPr>
        <w:t xml:space="preserve"> </w:t>
      </w:r>
      <w:r w:rsidRPr="00D133B1">
        <w:rPr>
          <w:rFonts w:ascii="Arial" w:eastAsia="宋体" w:hAnsi="Arial" w:cs="Arial" w:hint="eastAsia"/>
          <w:sz w:val="20"/>
          <w:lang w:val="en-GB"/>
        </w:rPr>
        <w:t>Rel</w:t>
      </w:r>
      <w:r>
        <w:rPr>
          <w:rFonts w:ascii="Arial" w:eastAsia="宋体" w:hAnsi="Arial" w:cs="Arial"/>
          <w:sz w:val="20"/>
          <w:lang w:val="en-GB"/>
        </w:rPr>
        <w:t xml:space="preserve">-17 </w:t>
      </w:r>
      <w:r w:rsidRPr="00D133B1">
        <w:rPr>
          <w:rFonts w:ascii="Arial" w:eastAsia="宋体" w:hAnsi="Arial" w:cs="Arial"/>
          <w:sz w:val="20"/>
          <w:lang w:val="en-GB"/>
        </w:rPr>
        <w:t xml:space="preserve">a study on band combination handling was completed in RAN4 with the agreements captured in TR 38.862. </w:t>
      </w:r>
      <w:r w:rsidRPr="00057ECA">
        <w:rPr>
          <w:rFonts w:ascii="Arial" w:eastAsia="宋体" w:hAnsi="Arial" w:cs="Arial"/>
          <w:sz w:val="20"/>
          <w:lang w:val="en-GB"/>
        </w:rPr>
        <w:t xml:space="preserve">A new </w:t>
      </w:r>
      <w:r>
        <w:rPr>
          <w:rFonts w:ascii="Arial" w:eastAsia="宋体" w:hAnsi="Arial" w:cs="Arial"/>
          <w:sz w:val="20"/>
          <w:lang w:val="en-GB"/>
        </w:rPr>
        <w:t>S</w:t>
      </w:r>
      <w:r w:rsidRPr="00057ECA">
        <w:rPr>
          <w:rFonts w:ascii="Arial" w:eastAsia="宋体" w:hAnsi="Arial" w:cs="Arial"/>
          <w:sz w:val="20"/>
          <w:lang w:val="en-GB"/>
        </w:rPr>
        <w:t xml:space="preserve">I [1] on </w:t>
      </w:r>
      <w:r>
        <w:rPr>
          <w:rFonts w:ascii="Arial" w:eastAsia="宋体" w:hAnsi="Arial" w:cs="Arial"/>
          <w:sz w:val="20"/>
          <w:lang w:val="en-GB"/>
        </w:rPr>
        <w:t xml:space="preserve">further simplification of band combination specification </w:t>
      </w:r>
      <w:r w:rsidRPr="00057ECA">
        <w:rPr>
          <w:rFonts w:ascii="Arial" w:eastAsia="宋体" w:hAnsi="Arial" w:cs="Arial"/>
          <w:sz w:val="20"/>
          <w:lang w:val="en-GB"/>
        </w:rPr>
        <w:t>was approved in RAN#96 meeting and RAN4 is planned to initiate the work from this meeting.</w:t>
      </w:r>
      <w:r>
        <w:rPr>
          <w:rFonts w:ascii="Arial" w:eastAsia="宋体" w:hAnsi="Arial" w:cs="Arial"/>
          <w:sz w:val="20"/>
          <w:lang w:val="en-GB"/>
        </w:rPr>
        <w:t xml:space="preserve"> </w:t>
      </w:r>
      <w:r w:rsidRPr="00057ECA">
        <w:rPr>
          <w:rFonts w:ascii="Arial" w:eastAsia="宋体" w:hAnsi="Arial" w:cs="Arial"/>
          <w:sz w:val="20"/>
          <w:lang w:val="en-GB"/>
        </w:rPr>
        <w:t>This contrib</w:t>
      </w:r>
      <w:r>
        <w:rPr>
          <w:rFonts w:ascii="Arial" w:eastAsia="宋体" w:hAnsi="Arial" w:cs="Arial"/>
          <w:sz w:val="20"/>
          <w:lang w:val="en-GB"/>
        </w:rPr>
        <w:t xml:space="preserve">ution will provide our views on </w:t>
      </w:r>
      <w:r w:rsidR="00F35017">
        <w:rPr>
          <w:rFonts w:ascii="Arial" w:eastAsia="宋体" w:hAnsi="Arial" w:cs="Arial"/>
          <w:sz w:val="20"/>
          <w:lang w:val="en-GB"/>
        </w:rPr>
        <w:t>test burden reduction</w:t>
      </w:r>
      <w:r>
        <w:rPr>
          <w:rFonts w:ascii="Arial" w:eastAsia="宋体" w:hAnsi="Arial" w:cs="Arial"/>
          <w:sz w:val="20"/>
          <w:lang w:val="en-GB"/>
        </w:rPr>
        <w:t>.</w:t>
      </w:r>
    </w:p>
    <w:bookmarkEnd w:id="3"/>
    <w:bookmarkEnd w:id="4"/>
    <w:p w:rsidR="00942D56" w:rsidRPr="006A3052" w:rsidRDefault="00942D56" w:rsidP="00942D5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6A3052">
        <w:rPr>
          <w:rFonts w:ascii="Arial" w:eastAsia="宋体" w:hAnsi="Arial" w:cs="Arial"/>
          <w:kern w:val="0"/>
          <w:sz w:val="32"/>
          <w:szCs w:val="20"/>
          <w:lang w:val="en-GB"/>
        </w:rPr>
        <w:t>Discussion</w:t>
      </w:r>
    </w:p>
    <w:p w:rsidR="00955B71" w:rsidRDefault="00407B62" w:rsidP="00942D56">
      <w:pPr>
        <w:spacing w:before="80" w:after="80"/>
        <w:rPr>
          <w:rFonts w:ascii="Arial" w:eastAsia="宋体" w:hAnsi="Arial" w:cs="Arial" w:hint="eastAsia"/>
          <w:sz w:val="20"/>
          <w:lang w:val="en-GB"/>
        </w:rPr>
      </w:pPr>
      <w:r>
        <w:rPr>
          <w:rFonts w:ascii="Arial" w:eastAsia="宋体" w:hAnsi="Arial" w:cs="Arial"/>
          <w:sz w:val="20"/>
          <w:lang w:val="en-GB"/>
        </w:rPr>
        <w:t>In current specs, UE RF requirements of band combinations are specified individually for each feature, e.g. CA, DC, SUL</w:t>
      </w:r>
      <w:r w:rsidR="003C6EA5">
        <w:rPr>
          <w:rFonts w:ascii="Arial" w:eastAsia="宋体" w:hAnsi="Arial" w:cs="Arial"/>
          <w:sz w:val="20"/>
          <w:lang w:val="en-GB"/>
        </w:rPr>
        <w:t xml:space="preserve"> and </w:t>
      </w:r>
      <w:r>
        <w:rPr>
          <w:rFonts w:ascii="Arial" w:eastAsia="宋体" w:hAnsi="Arial" w:cs="Arial"/>
          <w:sz w:val="20"/>
          <w:lang w:val="en-GB"/>
        </w:rPr>
        <w:t>V2X</w:t>
      </w:r>
      <w:r w:rsidR="003C6EA5">
        <w:rPr>
          <w:rFonts w:ascii="Arial" w:eastAsia="宋体" w:hAnsi="Arial" w:cs="Arial"/>
          <w:sz w:val="20"/>
          <w:lang w:val="en-GB"/>
        </w:rPr>
        <w:t xml:space="preserve">. </w:t>
      </w:r>
      <w:r w:rsidR="00955B71">
        <w:rPr>
          <w:rFonts w:ascii="Arial" w:eastAsia="宋体" w:hAnsi="Arial" w:cs="Arial"/>
          <w:sz w:val="20"/>
          <w:lang w:val="en-GB"/>
        </w:rPr>
        <w:t xml:space="preserve">The requirements is dependent on UE RF architecture and which UL spectrum is transmitted. </w:t>
      </w:r>
      <w:r w:rsidR="00B4403D">
        <w:rPr>
          <w:rFonts w:ascii="Arial" w:eastAsia="宋体" w:hAnsi="Arial" w:cs="Arial"/>
          <w:sz w:val="20"/>
          <w:lang w:val="en-GB"/>
        </w:rPr>
        <w:t xml:space="preserve">For some band combinations, </w:t>
      </w:r>
      <w:r w:rsidR="00955B71">
        <w:rPr>
          <w:rFonts w:ascii="Arial" w:eastAsia="宋体" w:hAnsi="Arial" w:cs="Arial"/>
          <w:sz w:val="20"/>
          <w:lang w:val="en-GB"/>
        </w:rPr>
        <w:t>the requirement</w:t>
      </w:r>
      <w:r w:rsidR="00B4403D">
        <w:rPr>
          <w:rFonts w:ascii="Arial" w:eastAsia="宋体" w:hAnsi="Arial" w:cs="Arial"/>
          <w:sz w:val="20"/>
          <w:lang w:val="en-GB"/>
        </w:rPr>
        <w:t>s</w:t>
      </w:r>
      <w:r w:rsidR="00955B71">
        <w:rPr>
          <w:rFonts w:ascii="Arial" w:eastAsia="宋体" w:hAnsi="Arial" w:cs="Arial"/>
          <w:sz w:val="20"/>
          <w:lang w:val="en-GB"/>
        </w:rPr>
        <w:t xml:space="preserve"> </w:t>
      </w:r>
      <w:r w:rsidR="00B4403D">
        <w:rPr>
          <w:rFonts w:ascii="Arial" w:eastAsia="宋体" w:hAnsi="Arial" w:cs="Arial"/>
          <w:sz w:val="20"/>
          <w:lang w:val="en-GB"/>
        </w:rPr>
        <w:t xml:space="preserve">are </w:t>
      </w:r>
      <w:r w:rsidR="00955B71">
        <w:rPr>
          <w:rFonts w:ascii="Arial" w:eastAsia="宋体" w:hAnsi="Arial" w:cs="Arial"/>
          <w:sz w:val="20"/>
          <w:lang w:val="en-GB"/>
        </w:rPr>
        <w:t>reused among different features when no difference on UE RF architecture and UL spectrum is identified.</w:t>
      </w:r>
      <w:r w:rsidR="00B4403D">
        <w:rPr>
          <w:rFonts w:ascii="Arial" w:eastAsia="宋体" w:hAnsi="Arial" w:cs="Arial"/>
          <w:sz w:val="20"/>
          <w:lang w:val="en-GB"/>
        </w:rPr>
        <w:t xml:space="preserve"> However, the requirements for some band combinations are specified separately for each feature and different from each other. </w:t>
      </w:r>
    </w:p>
    <w:p w:rsidR="00842B22" w:rsidRDefault="003C6EA5" w:rsidP="00942D56">
      <w:pPr>
        <w:spacing w:before="80" w:after="80"/>
        <w:rPr>
          <w:rFonts w:ascii="Arial" w:eastAsia="宋体" w:hAnsi="Arial" w:cs="Arial" w:hint="eastAsia"/>
          <w:sz w:val="20"/>
          <w:lang w:val="en-GB"/>
        </w:rPr>
      </w:pPr>
      <w:r>
        <w:rPr>
          <w:rFonts w:ascii="Arial" w:eastAsia="宋体" w:hAnsi="Arial" w:cs="Arial"/>
          <w:sz w:val="20"/>
          <w:lang w:val="en-GB"/>
        </w:rPr>
        <w:t>If the requirements of</w:t>
      </w:r>
      <w:r w:rsidR="00F81BC7">
        <w:rPr>
          <w:rFonts w:ascii="Arial" w:eastAsia="宋体" w:hAnsi="Arial" w:cs="Arial"/>
          <w:sz w:val="20"/>
          <w:lang w:val="en-GB"/>
        </w:rPr>
        <w:t xml:space="preserve"> </w:t>
      </w:r>
      <w:r w:rsidR="00842B22">
        <w:rPr>
          <w:rFonts w:ascii="Arial" w:eastAsia="宋体" w:hAnsi="Arial" w:cs="Arial"/>
          <w:sz w:val="20"/>
          <w:lang w:val="en-GB"/>
        </w:rPr>
        <w:t xml:space="preserve">the same </w:t>
      </w:r>
      <w:r w:rsidR="00F81BC7">
        <w:rPr>
          <w:rFonts w:ascii="Arial" w:eastAsia="宋体" w:hAnsi="Arial" w:cs="Arial"/>
          <w:sz w:val="20"/>
          <w:lang w:val="en-GB"/>
        </w:rPr>
        <w:t>band combinatio</w:t>
      </w:r>
      <w:r w:rsidR="009C4027">
        <w:rPr>
          <w:rFonts w:ascii="Arial" w:eastAsia="宋体" w:hAnsi="Arial" w:cs="Arial"/>
          <w:sz w:val="20"/>
          <w:lang w:val="en-GB"/>
        </w:rPr>
        <w:t>n, e.g.</w:t>
      </w:r>
      <w:r w:rsidR="009C4027" w:rsidRPr="009C4027">
        <w:rPr>
          <w:rFonts w:ascii="Arial" w:eastAsia="宋体" w:hAnsi="Arial" w:cs="Arial"/>
          <w:sz w:val="20"/>
          <w:lang w:val="en-GB"/>
        </w:rPr>
        <w:t xml:space="preserve"> CA_nA-nB, EN-DC_A_nB, EN-DC_B_nA</w:t>
      </w:r>
      <w:r w:rsidR="009C4027">
        <w:rPr>
          <w:rFonts w:ascii="Arial" w:eastAsia="宋体" w:hAnsi="Arial" w:cs="Arial"/>
          <w:sz w:val="20"/>
          <w:lang w:val="en-GB"/>
        </w:rPr>
        <w:t>, and V2X_nA-nB</w:t>
      </w:r>
      <w:r w:rsidR="009C4027" w:rsidRPr="009C4027">
        <w:rPr>
          <w:rFonts w:ascii="Arial" w:eastAsia="宋体" w:hAnsi="Arial" w:cs="Arial"/>
          <w:sz w:val="20"/>
          <w:lang w:val="en-GB"/>
        </w:rPr>
        <w:t xml:space="preserve"> </w:t>
      </w:r>
      <w:r w:rsidR="00F81BC7">
        <w:rPr>
          <w:rFonts w:ascii="Arial" w:eastAsia="宋体" w:hAnsi="Arial" w:cs="Arial"/>
          <w:sz w:val="20"/>
          <w:lang w:val="en-GB"/>
        </w:rPr>
        <w:t>for</w:t>
      </w:r>
      <w:r>
        <w:rPr>
          <w:rFonts w:ascii="Arial" w:eastAsia="宋体" w:hAnsi="Arial" w:cs="Arial"/>
          <w:sz w:val="20"/>
          <w:lang w:val="en-GB"/>
        </w:rPr>
        <w:t xml:space="preserve"> each feature are the same</w:t>
      </w:r>
      <w:r w:rsidR="009C4027">
        <w:rPr>
          <w:rFonts w:ascii="Arial" w:eastAsia="宋体" w:hAnsi="Arial" w:cs="Arial"/>
          <w:sz w:val="20"/>
          <w:lang w:val="en-GB"/>
        </w:rPr>
        <w:t xml:space="preserve"> or within a small range</w:t>
      </w:r>
      <w:r>
        <w:rPr>
          <w:rFonts w:ascii="Arial" w:eastAsia="宋体" w:hAnsi="Arial" w:cs="Arial"/>
          <w:sz w:val="20"/>
          <w:lang w:val="en-GB"/>
        </w:rPr>
        <w:t xml:space="preserve">, </w:t>
      </w:r>
      <w:r w:rsidR="009C4027">
        <w:rPr>
          <w:rFonts w:ascii="Arial" w:eastAsia="宋体" w:hAnsi="Arial" w:cs="Arial"/>
          <w:sz w:val="20"/>
          <w:lang w:val="en-GB"/>
        </w:rPr>
        <w:t xml:space="preserve">RAN4 could evaluate the feasibility of only </w:t>
      </w:r>
      <w:r w:rsidR="00F81BC7">
        <w:rPr>
          <w:rFonts w:ascii="Arial" w:eastAsia="宋体" w:hAnsi="Arial" w:cs="Arial"/>
          <w:sz w:val="20"/>
          <w:lang w:val="en-GB"/>
        </w:rPr>
        <w:t>test</w:t>
      </w:r>
      <w:r w:rsidR="009C4027">
        <w:rPr>
          <w:rFonts w:ascii="Arial" w:eastAsia="宋体" w:hAnsi="Arial" w:cs="Arial"/>
          <w:sz w:val="20"/>
          <w:lang w:val="en-GB"/>
        </w:rPr>
        <w:t>ing</w:t>
      </w:r>
      <w:r w:rsidR="00F81BC7">
        <w:rPr>
          <w:rFonts w:ascii="Arial" w:eastAsia="宋体" w:hAnsi="Arial" w:cs="Arial"/>
          <w:sz w:val="20"/>
          <w:lang w:val="en-GB"/>
        </w:rPr>
        <w:t xml:space="preserve"> the requirements for one feature</w:t>
      </w:r>
      <w:r w:rsidR="009C4027">
        <w:rPr>
          <w:rFonts w:ascii="Arial" w:eastAsia="宋体" w:hAnsi="Arial" w:cs="Arial"/>
          <w:sz w:val="20"/>
          <w:lang w:val="en-GB"/>
        </w:rPr>
        <w:t xml:space="preserve"> and consider t</w:t>
      </w:r>
      <w:r w:rsidR="002C2E60">
        <w:rPr>
          <w:rFonts w:ascii="Arial" w:eastAsia="宋体" w:hAnsi="Arial" w:cs="Arial"/>
          <w:sz w:val="20"/>
          <w:lang w:val="en-GB"/>
        </w:rPr>
        <w:t>he requirement</w:t>
      </w:r>
      <w:r w:rsidR="00F81BC7">
        <w:rPr>
          <w:rFonts w:ascii="Arial" w:eastAsia="宋体" w:hAnsi="Arial" w:cs="Arial"/>
          <w:sz w:val="20"/>
          <w:lang w:val="en-GB"/>
        </w:rPr>
        <w:t xml:space="preserve"> for </w:t>
      </w:r>
      <w:r w:rsidR="00BE2DA2">
        <w:rPr>
          <w:rFonts w:ascii="Arial" w:eastAsia="宋体" w:hAnsi="Arial" w:cs="Arial"/>
          <w:sz w:val="20"/>
          <w:lang w:val="en-GB"/>
        </w:rPr>
        <w:t>other</w:t>
      </w:r>
      <w:r w:rsidR="00F81BC7">
        <w:rPr>
          <w:rFonts w:ascii="Arial" w:eastAsia="宋体" w:hAnsi="Arial" w:cs="Arial"/>
          <w:sz w:val="20"/>
          <w:lang w:val="en-GB"/>
        </w:rPr>
        <w:t xml:space="preserve"> feature</w:t>
      </w:r>
      <w:r w:rsidR="002C2E60">
        <w:rPr>
          <w:rFonts w:ascii="Arial" w:eastAsia="宋体" w:hAnsi="Arial" w:cs="Arial"/>
          <w:sz w:val="20"/>
          <w:lang w:val="en-GB"/>
        </w:rPr>
        <w:t>s</w:t>
      </w:r>
      <w:r w:rsidR="00F81BC7">
        <w:rPr>
          <w:rFonts w:ascii="Arial" w:eastAsia="宋体" w:hAnsi="Arial" w:cs="Arial"/>
          <w:sz w:val="20"/>
          <w:lang w:val="en-GB"/>
        </w:rPr>
        <w:t xml:space="preserve"> </w:t>
      </w:r>
      <w:r w:rsidR="00BE2DA2">
        <w:rPr>
          <w:rFonts w:ascii="Arial" w:eastAsia="宋体" w:hAnsi="Arial" w:cs="Arial"/>
          <w:sz w:val="20"/>
          <w:lang w:val="en-GB"/>
        </w:rPr>
        <w:t xml:space="preserve">as pass by default. There </w:t>
      </w:r>
      <w:r w:rsidR="002C2E60">
        <w:rPr>
          <w:rFonts w:ascii="Arial" w:eastAsia="宋体" w:hAnsi="Arial" w:cs="Arial"/>
          <w:sz w:val="20"/>
          <w:lang w:val="en-GB"/>
        </w:rPr>
        <w:t>would be</w:t>
      </w:r>
      <w:r w:rsidR="00BE2DA2">
        <w:rPr>
          <w:rFonts w:ascii="Arial" w:eastAsia="宋体" w:hAnsi="Arial" w:cs="Arial"/>
          <w:sz w:val="20"/>
          <w:lang w:val="en-GB"/>
        </w:rPr>
        <w:t xml:space="preserve"> no need to test the same band combination for </w:t>
      </w:r>
      <w:r w:rsidR="00842B22">
        <w:rPr>
          <w:rFonts w:ascii="Arial" w:eastAsia="宋体" w:hAnsi="Arial" w:cs="Arial"/>
          <w:sz w:val="20"/>
          <w:lang w:val="en-GB"/>
        </w:rPr>
        <w:t>each</w:t>
      </w:r>
      <w:r w:rsidR="00BE2DA2">
        <w:rPr>
          <w:rFonts w:ascii="Arial" w:eastAsia="宋体" w:hAnsi="Arial" w:cs="Arial"/>
          <w:sz w:val="20"/>
          <w:lang w:val="en-GB"/>
        </w:rPr>
        <w:t xml:space="preserve"> feature.</w:t>
      </w:r>
      <w:r w:rsidR="009C4027">
        <w:rPr>
          <w:rFonts w:ascii="Arial" w:eastAsia="宋体" w:hAnsi="Arial" w:cs="Arial"/>
          <w:sz w:val="20"/>
          <w:lang w:val="en-GB"/>
        </w:rPr>
        <w:t xml:space="preserve"> </w:t>
      </w:r>
    </w:p>
    <w:p w:rsidR="005F5BBC" w:rsidRPr="00F377F3" w:rsidRDefault="00842B22" w:rsidP="00942D56">
      <w:pPr>
        <w:spacing w:before="80" w:after="80"/>
        <w:rPr>
          <w:rFonts w:ascii="Arial" w:eastAsia="宋体" w:hAnsi="Arial" w:cs="Arial" w:hint="eastAsia"/>
          <w:sz w:val="20"/>
          <w:lang w:val="en-GB"/>
        </w:rPr>
      </w:pPr>
      <w:r>
        <w:rPr>
          <w:rFonts w:ascii="Arial" w:eastAsia="宋体" w:hAnsi="Arial" w:cs="Arial"/>
          <w:sz w:val="20"/>
          <w:lang w:val="en-GB"/>
        </w:rPr>
        <w:t>If the requirements of the sam</w:t>
      </w:r>
      <w:r w:rsidR="007540B8">
        <w:rPr>
          <w:rFonts w:ascii="Arial" w:eastAsia="宋体" w:hAnsi="Arial" w:cs="Arial"/>
          <w:sz w:val="20"/>
          <w:lang w:val="en-GB"/>
        </w:rPr>
        <w:t>e band combinat</w:t>
      </w:r>
      <w:r w:rsidR="00955B71">
        <w:rPr>
          <w:rFonts w:ascii="Arial" w:eastAsia="宋体" w:hAnsi="Arial" w:cs="Arial"/>
          <w:sz w:val="20"/>
          <w:lang w:val="en-GB"/>
        </w:rPr>
        <w:t>ion</w:t>
      </w:r>
      <w:r w:rsidR="007540B8">
        <w:rPr>
          <w:rFonts w:ascii="Arial" w:eastAsia="宋体" w:hAnsi="Arial" w:cs="Arial"/>
          <w:sz w:val="20"/>
          <w:lang w:val="en-GB"/>
        </w:rPr>
        <w:t xml:space="preserve">, </w:t>
      </w:r>
      <w:r w:rsidR="007540B8">
        <w:rPr>
          <w:rFonts w:ascii="Arial" w:eastAsia="宋体" w:hAnsi="Arial" w:cs="Arial"/>
          <w:sz w:val="20"/>
          <w:lang w:val="en-GB"/>
        </w:rPr>
        <w:t>e.g.</w:t>
      </w:r>
      <w:r w:rsidR="007540B8" w:rsidRPr="009C4027">
        <w:rPr>
          <w:rFonts w:ascii="Arial" w:eastAsia="宋体" w:hAnsi="Arial" w:cs="Arial"/>
          <w:sz w:val="20"/>
          <w:lang w:val="en-GB"/>
        </w:rPr>
        <w:t xml:space="preserve"> CA_nA-nB, EN-DC_A_nB, EN-DC_B_nA</w:t>
      </w:r>
      <w:r w:rsidR="007540B8">
        <w:rPr>
          <w:rFonts w:ascii="Arial" w:eastAsia="宋体" w:hAnsi="Arial" w:cs="Arial"/>
          <w:sz w:val="20"/>
          <w:lang w:val="en-GB"/>
        </w:rPr>
        <w:t>, and V2X_nA-nB</w:t>
      </w:r>
      <w:r>
        <w:rPr>
          <w:rFonts w:ascii="Arial" w:eastAsia="宋体" w:hAnsi="Arial" w:cs="Arial"/>
          <w:sz w:val="20"/>
          <w:lang w:val="en-GB"/>
        </w:rPr>
        <w:t xml:space="preserve"> for each feature are different, </w:t>
      </w:r>
      <w:r w:rsidR="007540B8">
        <w:rPr>
          <w:rFonts w:ascii="Arial" w:eastAsia="宋体" w:hAnsi="Arial" w:cs="Arial"/>
          <w:sz w:val="20"/>
          <w:lang w:val="en-GB"/>
        </w:rPr>
        <w:t>RAN4 could evaluate the feasibility of</w:t>
      </w:r>
      <w:r>
        <w:rPr>
          <w:rFonts w:ascii="Arial" w:eastAsia="宋体" w:hAnsi="Arial" w:cs="Arial"/>
          <w:sz w:val="20"/>
          <w:lang w:val="en-GB"/>
        </w:rPr>
        <w:t xml:space="preserve"> only test</w:t>
      </w:r>
      <w:r w:rsidR="007540B8">
        <w:rPr>
          <w:rFonts w:ascii="Arial" w:eastAsia="宋体" w:hAnsi="Arial" w:cs="Arial"/>
          <w:sz w:val="20"/>
          <w:lang w:val="en-GB"/>
        </w:rPr>
        <w:t>ing</w:t>
      </w:r>
      <w:r>
        <w:rPr>
          <w:rFonts w:ascii="Arial" w:eastAsia="宋体" w:hAnsi="Arial" w:cs="Arial"/>
          <w:sz w:val="20"/>
          <w:lang w:val="en-GB"/>
        </w:rPr>
        <w:t xml:space="preserve"> the most stringent </w:t>
      </w:r>
      <w:r w:rsidR="007540B8">
        <w:rPr>
          <w:rFonts w:ascii="Arial" w:eastAsia="宋体" w:hAnsi="Arial" w:cs="Arial"/>
          <w:sz w:val="20"/>
          <w:lang w:val="en-GB"/>
        </w:rPr>
        <w:t>requirement</w:t>
      </w:r>
      <w:r>
        <w:rPr>
          <w:rFonts w:ascii="Arial" w:eastAsia="宋体" w:hAnsi="Arial" w:cs="Arial"/>
          <w:sz w:val="20"/>
          <w:lang w:val="en-GB"/>
        </w:rPr>
        <w:t xml:space="preserve"> for one feature and </w:t>
      </w:r>
      <w:r w:rsidR="00F34C94">
        <w:rPr>
          <w:rFonts w:ascii="Arial" w:eastAsia="宋体" w:hAnsi="Arial" w:cs="Arial"/>
          <w:sz w:val="20"/>
          <w:lang w:val="en-GB"/>
        </w:rPr>
        <w:t xml:space="preserve">consider the requirement for </w:t>
      </w:r>
      <w:r>
        <w:rPr>
          <w:rFonts w:ascii="Arial" w:eastAsia="宋体" w:hAnsi="Arial" w:cs="Arial"/>
          <w:sz w:val="20"/>
          <w:lang w:val="en-GB"/>
        </w:rPr>
        <w:t xml:space="preserve">other feature as pass by default. </w:t>
      </w:r>
      <w:r w:rsidR="007540B8">
        <w:rPr>
          <w:rFonts w:ascii="Arial" w:eastAsia="宋体" w:hAnsi="Arial" w:cs="Arial"/>
          <w:sz w:val="20"/>
          <w:lang w:val="en-GB"/>
        </w:rPr>
        <w:t>The test burden could be significantly reduced by using this applicability rule.</w:t>
      </w:r>
      <w:bookmarkStart w:id="5" w:name="_GoBack"/>
      <w:bookmarkEnd w:id="5"/>
    </w:p>
    <w:p w:rsidR="00F34C94" w:rsidRPr="00F34C94" w:rsidRDefault="00B4403D" w:rsidP="00F34C94">
      <w:pPr>
        <w:spacing w:before="80" w:after="80"/>
        <w:rPr>
          <w:rFonts w:ascii="Arial" w:eastAsia="宋体" w:hAnsi="Arial" w:cs="Arial"/>
          <w:b/>
          <w:sz w:val="20"/>
          <w:lang w:val="en-GB"/>
        </w:rPr>
      </w:pPr>
      <w:r>
        <w:rPr>
          <w:rFonts w:ascii="Arial" w:eastAsia="宋体" w:hAnsi="Arial" w:cs="Arial"/>
          <w:b/>
          <w:sz w:val="20"/>
          <w:lang w:val="en-GB"/>
        </w:rPr>
        <w:t>Proposal</w:t>
      </w:r>
      <w:r w:rsidR="00942D56" w:rsidRPr="00F34C94">
        <w:rPr>
          <w:rFonts w:ascii="Arial" w:eastAsia="宋体" w:hAnsi="Arial" w:cs="Arial"/>
          <w:b/>
          <w:sz w:val="20"/>
          <w:lang w:val="en-GB"/>
        </w:rPr>
        <w:t xml:space="preserve"> 1: </w:t>
      </w:r>
      <w:r w:rsidR="00F34C94" w:rsidRPr="00F34C94">
        <w:rPr>
          <w:rFonts w:ascii="Arial" w:eastAsia="宋体" w:hAnsi="Arial" w:cs="Arial"/>
          <w:b/>
          <w:sz w:val="20"/>
          <w:lang w:val="en-GB"/>
        </w:rPr>
        <w:t>If the requirements of the same band combination, e.g. CA_nA-nB, EN-DC_A_nB, EN-DC_B_nA, and V2X_nA-nB for each feature are the same or within a small range, RAN4 could evaluate the feasibility of only testing the requirements for one feature and consider the requirement for other features as pass by default. There would be no need to test the same band combination for each feature.</w:t>
      </w:r>
    </w:p>
    <w:p w:rsidR="00F34C94" w:rsidRPr="00F34C94" w:rsidRDefault="00B4403D" w:rsidP="00F34C94">
      <w:pPr>
        <w:spacing w:before="80" w:after="80"/>
        <w:rPr>
          <w:rFonts w:ascii="Arial" w:eastAsia="宋体" w:hAnsi="Arial" w:cs="Arial" w:hint="eastAsia"/>
          <w:b/>
          <w:sz w:val="20"/>
          <w:lang w:val="en-GB"/>
        </w:rPr>
      </w:pPr>
      <w:r>
        <w:rPr>
          <w:rFonts w:ascii="Arial" w:eastAsia="宋体" w:hAnsi="Arial" w:cs="Arial"/>
          <w:b/>
          <w:sz w:val="20"/>
          <w:lang w:val="en-GB"/>
        </w:rPr>
        <w:t>Proposal</w:t>
      </w:r>
      <w:r w:rsidR="00F34C94" w:rsidRPr="00F34C94">
        <w:rPr>
          <w:rFonts w:ascii="Arial" w:eastAsia="宋体" w:hAnsi="Arial" w:cs="Arial"/>
          <w:b/>
          <w:sz w:val="20"/>
          <w:lang w:val="en-GB"/>
        </w:rPr>
        <w:t xml:space="preserve"> 2</w:t>
      </w:r>
      <w:r w:rsidR="00F34C94">
        <w:rPr>
          <w:rFonts w:ascii="Arial" w:eastAsia="宋体" w:hAnsi="Arial" w:cs="Arial"/>
          <w:b/>
          <w:sz w:val="20"/>
          <w:lang w:val="en-GB"/>
        </w:rPr>
        <w:t xml:space="preserve">: </w:t>
      </w:r>
      <w:r w:rsidR="00F34C94" w:rsidRPr="00F34C94">
        <w:rPr>
          <w:rFonts w:ascii="Arial" w:eastAsia="宋体" w:hAnsi="Arial" w:cs="Arial"/>
          <w:b/>
          <w:sz w:val="20"/>
          <w:lang w:val="en-GB"/>
        </w:rPr>
        <w:t>If the requirements of the same band combinat, e.g. CA_nA-nB, EN-DC_A_nB, EN-DC_B_nA, and V2X_nA-nB for each feature are different, RAN4 could evaluate the feasibility of only testing the most stringent requirement for one feature and consider the requirement for other feature as pass by default.</w:t>
      </w:r>
    </w:p>
    <w:p w:rsidR="00942D56" w:rsidRPr="006A3052" w:rsidRDefault="00942D56" w:rsidP="00942D5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r w:rsidRPr="006A3052">
        <w:rPr>
          <w:rFonts w:ascii="Arial" w:eastAsia="宋体" w:hAnsi="Arial" w:cs="Arial"/>
          <w:kern w:val="0"/>
          <w:sz w:val="32"/>
          <w:szCs w:val="20"/>
          <w:lang w:val="en-GB"/>
        </w:rPr>
        <w:t>Conclusion</w:t>
      </w:r>
    </w:p>
    <w:p w:rsidR="00942D56" w:rsidRDefault="00942D56" w:rsidP="00942D56">
      <w:pPr>
        <w:spacing w:before="80" w:after="80"/>
        <w:rPr>
          <w:rFonts w:ascii="Arial" w:hAnsi="Arial" w:cs="Arial"/>
          <w:sz w:val="20"/>
        </w:rPr>
      </w:pPr>
      <w:r w:rsidRPr="00057ECA">
        <w:rPr>
          <w:rFonts w:ascii="Arial" w:hAnsi="Arial" w:cs="Arial" w:hint="eastAsia"/>
          <w:sz w:val="20"/>
        </w:rPr>
        <w:t>T</w:t>
      </w:r>
      <w:r w:rsidRPr="00057ECA">
        <w:rPr>
          <w:rFonts w:ascii="Arial" w:hAnsi="Arial" w:cs="Arial"/>
          <w:sz w:val="20"/>
        </w:rPr>
        <w:t xml:space="preserve">his contribution mainly </w:t>
      </w:r>
      <w:r w:rsidRPr="00057ECA">
        <w:rPr>
          <w:rFonts w:ascii="Arial" w:eastAsia="宋体" w:hAnsi="Arial" w:cs="Arial"/>
          <w:sz w:val="20"/>
          <w:lang w:val="en-GB"/>
        </w:rPr>
        <w:t>presents</w:t>
      </w:r>
      <w:r w:rsidRPr="00057ECA">
        <w:rPr>
          <w:rFonts w:ascii="Arial" w:hAnsi="Arial" w:cs="Arial"/>
          <w:sz w:val="20"/>
        </w:rPr>
        <w:t xml:space="preserve"> the analysis on </w:t>
      </w:r>
      <w:r w:rsidR="007D632E">
        <w:rPr>
          <w:rFonts w:ascii="Arial" w:hAnsi="Arial" w:cs="Arial"/>
          <w:sz w:val="20"/>
        </w:rPr>
        <w:t>test burden reduction</w:t>
      </w:r>
      <w:r w:rsidRPr="00057ECA">
        <w:rPr>
          <w:rFonts w:ascii="Arial" w:hAnsi="Arial" w:cs="Arial"/>
          <w:sz w:val="20"/>
        </w:rPr>
        <w:t xml:space="preserve">. The following proposals are provided: </w:t>
      </w:r>
    </w:p>
    <w:p w:rsidR="00D426B5" w:rsidRPr="00F34C94" w:rsidRDefault="00D426B5" w:rsidP="00D426B5">
      <w:pPr>
        <w:spacing w:before="80" w:after="80"/>
        <w:rPr>
          <w:rFonts w:ascii="Arial" w:eastAsia="宋体" w:hAnsi="Arial" w:cs="Arial"/>
          <w:b/>
          <w:sz w:val="20"/>
          <w:lang w:val="en-GB"/>
        </w:rPr>
      </w:pPr>
      <w:r>
        <w:rPr>
          <w:rFonts w:ascii="Arial" w:eastAsia="宋体" w:hAnsi="Arial" w:cs="Arial"/>
          <w:b/>
          <w:sz w:val="20"/>
          <w:lang w:val="en-GB"/>
        </w:rPr>
        <w:t>Proposal</w:t>
      </w:r>
      <w:r w:rsidRPr="00F34C94">
        <w:rPr>
          <w:rFonts w:ascii="Arial" w:eastAsia="宋体" w:hAnsi="Arial" w:cs="Arial"/>
          <w:b/>
          <w:sz w:val="20"/>
          <w:lang w:val="en-GB"/>
        </w:rPr>
        <w:t xml:space="preserve"> 1: If the requirements of the same band combination, e.g. CA_nA-nB, EN-DC_A_nB, EN-DC_B_nA, and V2X_nA-nB for each feature are the same or within a small range, RAN4 could evaluate the feasibility of only testing the requirements for one feature and consider the requirement for other features as pass by default. There would be no need to test the same band combination for each feature.</w:t>
      </w:r>
    </w:p>
    <w:p w:rsidR="00D426B5" w:rsidRPr="00F34C94" w:rsidRDefault="00D426B5" w:rsidP="00D426B5">
      <w:pPr>
        <w:spacing w:before="80" w:after="80"/>
        <w:rPr>
          <w:rFonts w:ascii="Arial" w:eastAsia="宋体" w:hAnsi="Arial" w:cs="Arial" w:hint="eastAsia"/>
          <w:b/>
          <w:sz w:val="20"/>
          <w:lang w:val="en-GB"/>
        </w:rPr>
      </w:pPr>
      <w:r>
        <w:rPr>
          <w:rFonts w:ascii="Arial" w:eastAsia="宋体" w:hAnsi="Arial" w:cs="Arial"/>
          <w:b/>
          <w:sz w:val="20"/>
          <w:lang w:val="en-GB"/>
        </w:rPr>
        <w:t>Proposal</w:t>
      </w:r>
      <w:r w:rsidRPr="00F34C94">
        <w:rPr>
          <w:rFonts w:ascii="Arial" w:eastAsia="宋体" w:hAnsi="Arial" w:cs="Arial"/>
          <w:b/>
          <w:sz w:val="20"/>
          <w:lang w:val="en-GB"/>
        </w:rPr>
        <w:t xml:space="preserve"> 2</w:t>
      </w:r>
      <w:r>
        <w:rPr>
          <w:rFonts w:ascii="Arial" w:eastAsia="宋体" w:hAnsi="Arial" w:cs="Arial"/>
          <w:b/>
          <w:sz w:val="20"/>
          <w:lang w:val="en-GB"/>
        </w:rPr>
        <w:t xml:space="preserve">: </w:t>
      </w:r>
      <w:r w:rsidRPr="00F34C94">
        <w:rPr>
          <w:rFonts w:ascii="Arial" w:eastAsia="宋体" w:hAnsi="Arial" w:cs="Arial"/>
          <w:b/>
          <w:sz w:val="20"/>
          <w:lang w:val="en-GB"/>
        </w:rPr>
        <w:t>If the requirements of the same band combinat, e.g. CA_nA-nB, EN-DC_A_nB, EN-DC_B_nA, and V2X_nA-nB for each feature are different, RAN4 could evaluate the feasibility of only testing the most stringent requirement for one feature and consider the requirement for other feature as pass by default.</w:t>
      </w:r>
    </w:p>
    <w:p w:rsidR="00D426B5" w:rsidRPr="00D426B5" w:rsidRDefault="00D426B5" w:rsidP="00942D56">
      <w:pPr>
        <w:spacing w:before="80" w:after="80"/>
        <w:rPr>
          <w:rFonts w:ascii="Arial" w:hAnsi="Arial" w:cs="Arial"/>
          <w:sz w:val="20"/>
          <w:lang w:val="en-GB"/>
        </w:rPr>
      </w:pPr>
    </w:p>
    <w:p w:rsidR="00942D56" w:rsidRPr="006A3052" w:rsidRDefault="00942D56" w:rsidP="00942D5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6A3052">
        <w:rPr>
          <w:rFonts w:ascii="Arial" w:eastAsia="宋体" w:hAnsi="Arial" w:cs="Arial"/>
          <w:kern w:val="0"/>
          <w:sz w:val="32"/>
          <w:szCs w:val="20"/>
          <w:lang w:val="en-GB"/>
        </w:rPr>
        <w:lastRenderedPageBreak/>
        <w:t>Reference</w:t>
      </w:r>
    </w:p>
    <w:p w:rsidR="00942D56" w:rsidRDefault="00942D56" w:rsidP="00942D56">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 xml:space="preserve">RP-221790, </w:t>
      </w:r>
      <w:r w:rsidRPr="00522213">
        <w:rPr>
          <w:rFonts w:ascii="Arial" w:eastAsia="宋体" w:hAnsi="Arial" w:cs="Arial"/>
          <w:sz w:val="20"/>
          <w:szCs w:val="20"/>
          <w:lang w:val="en-GB"/>
        </w:rPr>
        <w:t>Revised SID for Study on simplification of band combination specification for NR and LTE</w:t>
      </w:r>
      <w:r w:rsidRPr="006A3052">
        <w:rPr>
          <w:rFonts w:ascii="Arial" w:eastAsia="宋体" w:hAnsi="Arial" w:cs="Arial"/>
          <w:sz w:val="20"/>
          <w:szCs w:val="20"/>
          <w:lang w:val="en-GB"/>
        </w:rPr>
        <w:t>, RAN#96-e</w:t>
      </w:r>
    </w:p>
    <w:p w:rsidR="00942D56" w:rsidRPr="00086A3F" w:rsidRDefault="00942D56" w:rsidP="00942D56">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hint="eastAsia"/>
          <w:sz w:val="20"/>
          <w:szCs w:val="20"/>
          <w:lang w:val="en-GB"/>
        </w:rPr>
        <w:t>T</w:t>
      </w:r>
      <w:r>
        <w:rPr>
          <w:rFonts w:ascii="Arial" w:eastAsia="宋体" w:hAnsi="Arial" w:cs="Arial"/>
          <w:sz w:val="20"/>
          <w:szCs w:val="20"/>
          <w:lang w:val="en-GB"/>
        </w:rPr>
        <w:t xml:space="preserve">R 38.862-1 v17.1.0, </w:t>
      </w:r>
      <w:r w:rsidRPr="00522213">
        <w:rPr>
          <w:rFonts w:ascii="Arial" w:eastAsia="宋体" w:hAnsi="Arial" w:cs="Arial"/>
          <w:sz w:val="20"/>
          <w:szCs w:val="20"/>
          <w:lang w:val="en-GB"/>
        </w:rPr>
        <w:t>Study on band combination handling in RAN4</w:t>
      </w:r>
    </w:p>
    <w:bookmarkEnd w:id="1"/>
    <w:p w:rsidR="00942D56" w:rsidRPr="006A3052" w:rsidRDefault="00942D56" w:rsidP="00942D56">
      <w:pPr>
        <w:rPr>
          <w:rFonts w:ascii="Arial" w:hAnsi="Arial" w:cs="Arial"/>
          <w:lang w:val="en-GB"/>
        </w:rPr>
      </w:pPr>
    </w:p>
    <w:p w:rsidR="00942D56" w:rsidRPr="009066E3" w:rsidRDefault="00942D56" w:rsidP="00942D56">
      <w:pPr>
        <w:rPr>
          <w:lang w:val="en-GB"/>
        </w:rPr>
      </w:pPr>
    </w:p>
    <w:p w:rsidR="00F35017" w:rsidRPr="00942D56" w:rsidRDefault="00F35017">
      <w:pPr>
        <w:rPr>
          <w:lang w:val="en-GB"/>
        </w:rPr>
      </w:pPr>
    </w:p>
    <w:sectPr w:rsidR="00F35017" w:rsidRPr="00942D56" w:rsidSect="00F35017">
      <w:headerReference w:type="even" r:id="rId7"/>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6CD" w:rsidRDefault="004726CD" w:rsidP="00942D56">
      <w:r>
        <w:separator/>
      </w:r>
    </w:p>
  </w:endnote>
  <w:endnote w:type="continuationSeparator" w:id="0">
    <w:p w:rsidR="004726CD" w:rsidRDefault="004726CD" w:rsidP="0094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17" w:rsidRDefault="00F35017" w:rsidP="00F35017">
    <w:pPr>
      <w:pStyle w:val="a3"/>
      <w:tabs>
        <w:tab w:val="right" w:pos="9639"/>
      </w:tabs>
      <w:spacing w:after="60"/>
      <w:ind w:left="1344"/>
    </w:pPr>
    <w:r>
      <w:t xml:space="preserve">Page </w:t>
    </w:r>
    <w:r>
      <w:fldChar w:fldCharType="begin"/>
    </w:r>
    <w:r>
      <w:instrText xml:space="preserve"> PAGE  \* MERGEFORMAT </w:instrText>
    </w:r>
    <w:r>
      <w:fldChar w:fldCharType="separate"/>
    </w:r>
    <w:r w:rsidR="004726C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6CD" w:rsidRDefault="004726CD" w:rsidP="00942D56">
      <w:r>
        <w:separator/>
      </w:r>
    </w:p>
  </w:footnote>
  <w:footnote w:type="continuationSeparator" w:id="0">
    <w:p w:rsidR="004726CD" w:rsidRDefault="004726CD" w:rsidP="0094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017" w:rsidRDefault="00F35017" w:rsidP="00F35017">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3FF"/>
    <w:rsid w:val="00041F93"/>
    <w:rsid w:val="000D738C"/>
    <w:rsid w:val="001C0A6D"/>
    <w:rsid w:val="002C2E60"/>
    <w:rsid w:val="003570E9"/>
    <w:rsid w:val="003C6EA5"/>
    <w:rsid w:val="003E4362"/>
    <w:rsid w:val="00407B62"/>
    <w:rsid w:val="00415713"/>
    <w:rsid w:val="004726CD"/>
    <w:rsid w:val="00490DA7"/>
    <w:rsid w:val="005F5BBC"/>
    <w:rsid w:val="006E3864"/>
    <w:rsid w:val="006F3826"/>
    <w:rsid w:val="007067C5"/>
    <w:rsid w:val="007513FF"/>
    <w:rsid w:val="007540B8"/>
    <w:rsid w:val="007D632E"/>
    <w:rsid w:val="00835BEF"/>
    <w:rsid w:val="00842B22"/>
    <w:rsid w:val="00897CC3"/>
    <w:rsid w:val="008C2137"/>
    <w:rsid w:val="008C4281"/>
    <w:rsid w:val="00942D56"/>
    <w:rsid w:val="00955B71"/>
    <w:rsid w:val="0097799B"/>
    <w:rsid w:val="009C4027"/>
    <w:rsid w:val="00B4403D"/>
    <w:rsid w:val="00B61B82"/>
    <w:rsid w:val="00BE2DA2"/>
    <w:rsid w:val="00D177BB"/>
    <w:rsid w:val="00D426B5"/>
    <w:rsid w:val="00F34C94"/>
    <w:rsid w:val="00F35017"/>
    <w:rsid w:val="00F625D4"/>
    <w:rsid w:val="00F81BC7"/>
    <w:rsid w:val="00F92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8D6BE"/>
  <w15:chartTrackingRefBased/>
  <w15:docId w15:val="{06A7EC96-BF07-44A6-BEFD-8FAC06370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D56"/>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42D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42D56"/>
    <w:rPr>
      <w:sz w:val="18"/>
      <w:szCs w:val="18"/>
    </w:rPr>
  </w:style>
  <w:style w:type="paragraph" w:styleId="a5">
    <w:name w:val="footer"/>
    <w:basedOn w:val="a"/>
    <w:link w:val="a6"/>
    <w:uiPriority w:val="99"/>
    <w:unhideWhenUsed/>
    <w:rsid w:val="00942D56"/>
    <w:pPr>
      <w:tabs>
        <w:tab w:val="center" w:pos="4153"/>
        <w:tab w:val="right" w:pos="8306"/>
      </w:tabs>
      <w:snapToGrid w:val="0"/>
      <w:jc w:val="left"/>
    </w:pPr>
    <w:rPr>
      <w:sz w:val="18"/>
      <w:szCs w:val="18"/>
    </w:rPr>
  </w:style>
  <w:style w:type="character" w:customStyle="1" w:styleId="a6">
    <w:name w:val="页脚 字符"/>
    <w:basedOn w:val="a0"/>
    <w:link w:val="a5"/>
    <w:uiPriority w:val="99"/>
    <w:rsid w:val="00942D56"/>
    <w:rPr>
      <w:sz w:val="18"/>
      <w:szCs w:val="18"/>
    </w:rPr>
  </w:style>
  <w:style w:type="paragraph" w:customStyle="1" w:styleId="TH">
    <w:name w:val="TH"/>
    <w:basedOn w:val="a"/>
    <w:link w:val="THChar"/>
    <w:qFormat/>
    <w:rsid w:val="00942D5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character" w:customStyle="1" w:styleId="THChar">
    <w:name w:val="TH Char"/>
    <w:link w:val="TH"/>
    <w:qFormat/>
    <w:rsid w:val="00942D56"/>
    <w:rPr>
      <w:rFonts w:ascii="Arial" w:eastAsia="宋体" w:hAnsi="Arial" w:cs="Times New Roman"/>
      <w:b/>
      <w:kern w:val="0"/>
      <w:sz w:val="20"/>
      <w:szCs w:val="20"/>
      <w:lang w:val="en-GB" w:eastAsia="en-US"/>
    </w:rPr>
  </w:style>
  <w:style w:type="paragraph" w:customStyle="1" w:styleId="TF">
    <w:name w:val="TF"/>
    <w:basedOn w:val="TH"/>
    <w:link w:val="TFChar"/>
    <w:rsid w:val="00942D56"/>
    <w:pPr>
      <w:keepNext w:val="0"/>
      <w:overflowPunct/>
      <w:autoSpaceDE/>
      <w:autoSpaceDN/>
      <w:adjustRightInd/>
      <w:spacing w:before="0" w:after="240"/>
      <w:textAlignment w:val="auto"/>
    </w:pPr>
    <w:rPr>
      <w:rFonts w:eastAsiaTheme="minorEastAsia"/>
    </w:rPr>
  </w:style>
  <w:style w:type="character" w:customStyle="1" w:styleId="TFChar">
    <w:name w:val="TF Char"/>
    <w:link w:val="TF"/>
    <w:rsid w:val="00942D56"/>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1045</TotalTime>
  <Pages>2</Pages>
  <Words>535</Words>
  <Characters>3053</Characters>
  <Application>Microsoft Office Word</Application>
  <DocSecurity>0</DocSecurity>
  <Lines>25</Lines>
  <Paragraphs>7</Paragraphs>
  <ScaleCrop>false</ScaleCrop>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gaoyuan23</cp:lastModifiedBy>
  <cp:revision>36</cp:revision>
  <dcterms:created xsi:type="dcterms:W3CDTF">2022-08-09T11:17:00Z</dcterms:created>
  <dcterms:modified xsi:type="dcterms:W3CDTF">2022-08-10T10:25:00Z</dcterms:modified>
</cp:coreProperties>
</file>